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577FF8" w:rsidRPr="00F27024" w:rsidRDefault="008F79ED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>. годне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77FF8" w:rsidRPr="00C46FC7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jc w:val="both"/>
      </w:pPr>
      <w:r>
        <w:rPr>
          <w:lang w:val="sr-Cyrl-RS"/>
        </w:rPr>
        <w:tab/>
        <w:t xml:space="preserve">Одбор за правосуђе, државну управу и локалну самоуправу, на </w:t>
      </w:r>
      <w:r w:rsidR="008F79ED">
        <w:rPr>
          <w:lang w:val="sr-Cyrl-RS"/>
        </w:rPr>
        <w:t>21</w:t>
      </w:r>
      <w:r>
        <w:rPr>
          <w:lang w:val="sr-Cyrl-RS"/>
        </w:rPr>
        <w:t xml:space="preserve">. седници одржаној </w:t>
      </w:r>
      <w:r w:rsidR="00B030FB">
        <w:t>2</w:t>
      </w:r>
      <w:r w:rsidR="008F79ED">
        <w:rPr>
          <w:lang w:val="sr-Cyrl-RS"/>
        </w:rPr>
        <w:t>4</w:t>
      </w:r>
      <w:r>
        <w:rPr>
          <w:lang w:val="sr-Cyrl-RS"/>
        </w:rPr>
        <w:t xml:space="preserve">. </w:t>
      </w:r>
      <w:r w:rsidR="008F79ED">
        <w:rPr>
          <w:lang w:val="sr-Cyrl-RS"/>
        </w:rPr>
        <w:t>јула</w:t>
      </w:r>
      <w:r>
        <w:rPr>
          <w:lang w:val="sr-Cyrl-RS"/>
        </w:rPr>
        <w:t xml:space="preserve"> 201</w:t>
      </w:r>
      <w:r w:rsidR="008F79ED">
        <w:rPr>
          <w:lang w:val="sr-Cyrl-RS"/>
        </w:rPr>
        <w:t>7</w:t>
      </w:r>
      <w:r>
        <w:rPr>
          <w:lang w:val="sr-Cyrl-RS"/>
        </w:rPr>
        <w:t xml:space="preserve">. године, размотрио је допис </w:t>
      </w:r>
      <w:r w:rsidR="008F79ED">
        <w:rPr>
          <w:lang w:val="sr-Cyrl-RS"/>
        </w:rPr>
        <w:t>мр Зорана Пашалића, заведен под 03</w:t>
      </w:r>
      <w:r>
        <w:rPr>
          <w:lang w:val="sr-Cyrl-RS"/>
        </w:rPr>
        <w:t xml:space="preserve"> Број: 118-</w:t>
      </w:r>
      <w:r w:rsidR="008F79ED">
        <w:rPr>
          <w:lang w:val="sr-Cyrl-RS"/>
        </w:rPr>
        <w:t>2053</w:t>
      </w:r>
      <w:r>
        <w:rPr>
          <w:lang w:val="sr-Cyrl-RS"/>
        </w:rPr>
        <w:t>/1</w:t>
      </w:r>
      <w:r w:rsidR="008F79ED">
        <w:rPr>
          <w:lang w:val="sr-Cyrl-RS"/>
        </w:rPr>
        <w:t>7</w:t>
      </w:r>
      <w:r>
        <w:rPr>
          <w:lang w:val="sr-Cyrl-RS"/>
        </w:rPr>
        <w:t xml:space="preserve"> од</w:t>
      </w:r>
      <w:r w:rsidR="009E5987">
        <w:rPr>
          <w:lang w:val="sr-Cyrl-RS"/>
        </w:rPr>
        <w:t xml:space="preserve"> 2</w:t>
      </w:r>
      <w:r w:rsidR="008F79ED">
        <w:rPr>
          <w:lang w:val="sr-Cyrl-RS"/>
        </w:rPr>
        <w:t>0</w:t>
      </w:r>
      <w:r w:rsidR="009E5987">
        <w:rPr>
          <w:lang w:val="sr-Cyrl-RS"/>
        </w:rPr>
        <w:t xml:space="preserve">. </w:t>
      </w:r>
      <w:r w:rsidR="008F79ED">
        <w:rPr>
          <w:lang w:val="sr-Cyrl-RS"/>
        </w:rPr>
        <w:t>јула</w:t>
      </w:r>
      <w:r w:rsidR="009E5987">
        <w:rPr>
          <w:lang w:val="sr-Cyrl-RS"/>
        </w:rPr>
        <w:t xml:space="preserve"> 201</w:t>
      </w:r>
      <w:r w:rsidR="008F79ED">
        <w:rPr>
          <w:lang w:val="sr-Cyrl-RS"/>
        </w:rPr>
        <w:t>7</w:t>
      </w:r>
      <w:r w:rsidR="006360EF">
        <w:rPr>
          <w:lang w:val="sr-Cyrl-RS"/>
        </w:rPr>
        <w:t>. године</w:t>
      </w:r>
      <w:r w:rsidR="009E5987">
        <w:rPr>
          <w:lang w:val="sr-Cyrl-RS"/>
        </w:rPr>
        <w:t>, који</w:t>
      </w:r>
      <w:r>
        <w:rPr>
          <w:lang w:val="sr-Cyrl-RS"/>
        </w:rPr>
        <w:t xml:space="preserve">м именовани тражи да Народна </w:t>
      </w:r>
      <w:r w:rsidR="009E5987">
        <w:rPr>
          <w:lang w:val="sr-Cyrl-RS"/>
        </w:rPr>
        <w:t xml:space="preserve">скупштина </w:t>
      </w:r>
      <w:r>
        <w:rPr>
          <w:lang w:val="sr-Cyrl-RS"/>
        </w:rPr>
        <w:t>донесе одлуку о престанку функције председника Пр</w:t>
      </w:r>
      <w:r w:rsidR="008F79ED">
        <w:rPr>
          <w:lang w:val="sr-Cyrl-RS"/>
        </w:rPr>
        <w:t>екршајног</w:t>
      </w:r>
      <w:r>
        <w:rPr>
          <w:lang w:val="sr-Cyrl-RS"/>
        </w:rPr>
        <w:t xml:space="preserve"> апелационог суда </w:t>
      </w:r>
      <w:r w:rsidR="008F79ED">
        <w:rPr>
          <w:lang w:val="sr-Cyrl-RS"/>
        </w:rPr>
        <w:t>мр Зорану Пашалићу</w:t>
      </w:r>
      <w:r>
        <w:rPr>
          <w:lang w:val="sr-Cyrl-RS"/>
        </w:rPr>
        <w:t xml:space="preserve">, </w:t>
      </w:r>
      <w:r w:rsidR="008F79ED">
        <w:rPr>
          <w:lang w:val="sr-Cyrl-RS"/>
        </w:rPr>
        <w:t>на лични захтев</w:t>
      </w:r>
      <w:r>
        <w:rPr>
          <w:lang w:val="sr-Cyrl-RS"/>
        </w:rPr>
        <w:t>.</w:t>
      </w:r>
    </w:p>
    <w:p w:rsidR="00577FF8" w:rsidRDefault="00577FF8" w:rsidP="00577FF8">
      <w:pPr>
        <w:jc w:val="both"/>
      </w:pPr>
    </w:p>
    <w:p w:rsidR="00577FF8" w:rsidRDefault="00577FF8" w:rsidP="00577FF8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>утврдио Предлог одлуке о престанку функције председника Пр</w:t>
      </w:r>
      <w:r w:rsidR="008F779F">
        <w:rPr>
          <w:lang w:val="sr-Cyrl-CS"/>
        </w:rPr>
        <w:t>екршајног</w:t>
      </w:r>
      <w:r>
        <w:rPr>
          <w:lang w:val="sr-Cyrl-CS"/>
        </w:rPr>
        <w:t xml:space="preserve"> апелационог суда.   </w:t>
      </w:r>
    </w:p>
    <w:p w:rsidR="00577FF8" w:rsidRDefault="00577FF8" w:rsidP="00577FF8">
      <w:pPr>
        <w:ind w:firstLine="720"/>
        <w:jc w:val="both"/>
      </w:pPr>
    </w:p>
    <w:p w:rsidR="00577FF8" w:rsidRDefault="00577FF8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577FF8" w:rsidRPr="00750E04" w:rsidRDefault="00577FF8" w:rsidP="00577FF8">
      <w:pPr>
        <w:ind w:firstLine="720"/>
        <w:jc w:val="both"/>
      </w:pPr>
    </w:p>
    <w:p w:rsidR="00577FF8" w:rsidRPr="005A7309" w:rsidRDefault="00577FF8" w:rsidP="00577FF8">
      <w:pPr>
        <w:jc w:val="both"/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393475" w:rsidRDefault="00393475">
      <w:pPr>
        <w:spacing w:after="200" w:line="276" w:lineRule="auto"/>
      </w:pPr>
      <w:r>
        <w:br w:type="page"/>
      </w:r>
    </w:p>
    <w:p w:rsidR="00393475" w:rsidRPr="00012D55" w:rsidRDefault="00393475" w:rsidP="00085D4B">
      <w:pPr>
        <w:jc w:val="both"/>
        <w:rPr>
          <w:lang w:val="sr-Cyrl-RS"/>
        </w:rPr>
      </w:pPr>
    </w:p>
    <w:p w:rsidR="00393475" w:rsidRPr="00DE60D2" w:rsidRDefault="0039347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</w:t>
      </w:r>
      <w:bookmarkStart w:id="0" w:name="_GoBack"/>
      <w:bookmarkEnd w:id="0"/>
      <w:r>
        <w:rPr>
          <w:lang w:val="sr-Latn-RS"/>
        </w:rPr>
        <w:t xml:space="preserve"> </w:t>
      </w:r>
      <w:r>
        <w:rPr>
          <w:lang w:val="sr-Cyrl-CS"/>
        </w:rPr>
        <w:t>П Р Е Д Л О Г</w:t>
      </w:r>
    </w:p>
    <w:p w:rsidR="00393475" w:rsidRDefault="00393475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2. Закона о судијама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>- УС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и 47/17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17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године, донела је 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Pr="00C46FC7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Прекршајног апелационог суда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Мр Зорану Пашалићу, председнику Прекршајног апелационог суда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председника суда, на лични захтев, са даном 19. јул 2017. године. 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393475" w:rsidRPr="002001DE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Pr="00C46FC7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2017. године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>
      <w:pPr>
        <w:spacing w:after="200" w:line="276" w:lineRule="auto"/>
        <w:rPr>
          <w:rStyle w:val="propisclassinner"/>
          <w:rFonts w:eastAsiaTheme="minorHAnsi"/>
          <w:lang w:val="sr-Cyrl-RS"/>
        </w:rPr>
      </w:pPr>
      <w:r>
        <w:rPr>
          <w:rStyle w:val="propisclassinner"/>
          <w:lang w:val="sr-Cyrl-RS"/>
        </w:rPr>
        <w:br w:type="page"/>
      </w:r>
    </w:p>
    <w:p w:rsidR="00393475" w:rsidRPr="00E0692C" w:rsidRDefault="00393475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982604" w:rsidRDefault="00393475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393475" w:rsidRPr="00982604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393475" w:rsidRPr="00982604" w:rsidRDefault="00393475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5F0FC0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и 47/17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 лични захтев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2. истог члана одлуку о престанку функције председника суда доноси Народна скупштина.</w:t>
      </w:r>
    </w:p>
    <w:p w:rsidR="00393475" w:rsidRPr="00982604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Мр Зоран Пашалић, председник Прекршајног апелационог суда је упутио допис Народној скупштини, заведен под 03 Број 118-2053/17 од 20. јула 2017. године, којим је затражио да Народна скупштина донесе одлуку о престанку функције председника Прекршајног апелационог суда, чији је он носилац, на лични захтев, са даном 19. јул 2017. године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982604" w:rsidRDefault="00393475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982604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ну самоуправу је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21.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утврдио Предлог одлуке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којом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мр Зорану Пашалићу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Прекршајног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апелационог суда,  са даном 19. јул 2017. године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3475" w:rsidRPr="00982604" w:rsidRDefault="00393475" w:rsidP="00E0692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393475" w:rsidRDefault="00393475" w:rsidP="00707B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393475" w:rsidRPr="00C934C2" w:rsidRDefault="00393475" w:rsidP="00707B98">
      <w:pPr>
        <w:jc w:val="both"/>
        <w:rPr>
          <w:lang w:val="sr-Cyrl-CS"/>
        </w:rPr>
      </w:pPr>
    </w:p>
    <w:p w:rsidR="00393475" w:rsidRDefault="00393475" w:rsidP="00707B9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>. Ово с обзиром на то да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Прекршајног апелационог суда, у складу са чланом 74. став 3.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393475" w:rsidRPr="00982604" w:rsidRDefault="00393475" w:rsidP="00707B98">
      <w:pPr>
        <w:ind w:firstLine="720"/>
        <w:jc w:val="both"/>
        <w:rPr>
          <w:lang w:val="sr-Cyrl-RS"/>
        </w:rPr>
      </w:pPr>
    </w:p>
    <w:p w:rsidR="00393475" w:rsidRDefault="00393475" w:rsidP="00707B98">
      <w:pPr>
        <w:jc w:val="both"/>
      </w:pPr>
    </w:p>
    <w:p w:rsidR="00393475" w:rsidRDefault="00393475" w:rsidP="00707B98">
      <w:pPr>
        <w:jc w:val="both"/>
      </w:pPr>
    </w:p>
    <w:p w:rsidR="00393475" w:rsidRDefault="0039347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93475" w:rsidRDefault="00393475" w:rsidP="00333A2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393475" w:rsidRDefault="00393475" w:rsidP="00333A2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3475" w:rsidRDefault="00393475" w:rsidP="00333A26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93475" w:rsidRDefault="00393475" w:rsidP="00333A26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93475" w:rsidRPr="001B4507" w:rsidRDefault="00393475" w:rsidP="00333A26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2017/</w:t>
      </w:r>
      <w:r>
        <w:t>1</w:t>
      </w:r>
      <w:r>
        <w:rPr>
          <w:lang w:val="sr-Cyrl-CS"/>
        </w:rPr>
        <w:t>7</w:t>
      </w:r>
    </w:p>
    <w:p w:rsidR="00393475" w:rsidRDefault="00393475" w:rsidP="00333A26">
      <w:pPr>
        <w:rPr>
          <w:lang w:val="sr-Cyrl-CS"/>
        </w:rPr>
      </w:pPr>
      <w:r>
        <w:t>2</w:t>
      </w:r>
      <w:r>
        <w:rPr>
          <w:lang w:val="sr-Cyrl-CS"/>
        </w:rPr>
        <w:t>4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CS"/>
        </w:rPr>
        <w:t xml:space="preserve"> 2017. године</w:t>
      </w:r>
    </w:p>
    <w:p w:rsidR="00393475" w:rsidRDefault="00393475" w:rsidP="00333A26">
      <w:pPr>
        <w:rPr>
          <w:lang w:val="sr-Cyrl-CS"/>
        </w:rPr>
      </w:pPr>
      <w:r>
        <w:rPr>
          <w:lang w:val="sr-Cyrl-CS"/>
        </w:rPr>
        <w:t>Б е о г р а д</w:t>
      </w:r>
    </w:p>
    <w:p w:rsidR="00393475" w:rsidRDefault="00393475" w:rsidP="00333A26">
      <w:pPr>
        <w:rPr>
          <w:lang w:val="sr-Cyrl-CS"/>
        </w:rPr>
      </w:pPr>
    </w:p>
    <w:p w:rsidR="00393475" w:rsidRPr="00A20FD0" w:rsidRDefault="00393475" w:rsidP="00896BF3">
      <w:pPr>
        <w:rPr>
          <w:b/>
          <w:lang w:val="sr-Cyrl-CS"/>
        </w:rPr>
      </w:pPr>
    </w:p>
    <w:p w:rsidR="00393475" w:rsidRDefault="00393475" w:rsidP="00333A26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Одбор за првосуђе, државну управу и локалну самоуправу, на 21. седници одржаној 24. јула 2017. године, разматрао је Предлог одлуке о избору заменика јавног тужиоца, који је поднело Државно веће тужилаца (број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>, од 17. јула 2017. године</w:t>
      </w:r>
      <w:r>
        <w:rPr>
          <w:lang w:val="sr-Cyrl-CS"/>
        </w:rPr>
        <w:t xml:space="preserve">). </w:t>
      </w:r>
    </w:p>
    <w:p w:rsidR="00393475" w:rsidRPr="002F28FC" w:rsidRDefault="00393475" w:rsidP="00333A26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</w:t>
      </w:r>
      <w:r w:rsidRPr="002F28FC">
        <w:rPr>
          <w:lang w:val="sr-Cyrl-CS"/>
        </w:rPr>
        <w:t>, као представни</w:t>
      </w:r>
      <w:r>
        <w:rPr>
          <w:lang w:val="sr-Cyrl-CS"/>
        </w:rPr>
        <w:t>ци</w:t>
      </w:r>
      <w:r w:rsidRPr="002F28FC">
        <w:rPr>
          <w:lang w:val="sr-Cyrl-CS"/>
        </w:rPr>
        <w:t xml:space="preserve"> Државног већа тужилаца, присуствова</w:t>
      </w:r>
      <w:r>
        <w:rPr>
          <w:lang w:val="sr-Cyrl-CS"/>
        </w:rPr>
        <w:t>ле Татјана Лагумџија и Сандра Кулезић</w:t>
      </w:r>
      <w:r w:rsidRPr="002F28FC">
        <w:rPr>
          <w:lang w:val="sr-Cyrl-CS"/>
        </w:rPr>
        <w:t>,</w:t>
      </w:r>
      <w:r>
        <w:rPr>
          <w:lang w:val="sr-Cyrl-CS"/>
        </w:rPr>
        <w:t xml:space="preserve"> изборни</w:t>
      </w:r>
      <w:r w:rsidRPr="002F28FC">
        <w:rPr>
          <w:lang w:val="sr-Cyrl-CS"/>
        </w:rPr>
        <w:t xml:space="preserve"> члан</w:t>
      </w:r>
      <w:r>
        <w:rPr>
          <w:lang w:val="sr-Cyrl-CS"/>
        </w:rPr>
        <w:t>ови</w:t>
      </w:r>
      <w:r w:rsidRPr="002F28FC">
        <w:rPr>
          <w:lang w:val="sr-Cyrl-CS"/>
        </w:rPr>
        <w:t xml:space="preserve"> Државног већа тужилаца.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На основу чл. 51. и 201. Пословника Народне скупштине, Одбор подноси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93475" w:rsidRDefault="00393475" w:rsidP="00333A26">
      <w:pPr>
        <w:jc w:val="center"/>
        <w:rPr>
          <w:lang w:val="sr-Cyrl-CS"/>
        </w:rPr>
      </w:pPr>
    </w:p>
    <w:p w:rsidR="00393475" w:rsidRDefault="00393475" w:rsidP="00333A26">
      <w:pPr>
        <w:jc w:val="both"/>
      </w:pPr>
      <w:r>
        <w:rPr>
          <w:lang w:val="sr-Cyrl-CS"/>
        </w:rPr>
        <w:t xml:space="preserve">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 је да је Предлог одлуке о избору заменика јавног тужиоца поднело Државно веће тужилаца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75. став 1. Закона о</w:t>
      </w:r>
      <w:r>
        <w:t xml:space="preserve"> </w:t>
      </w:r>
      <w:r>
        <w:rPr>
          <w:lang w:val="sr-Cyrl-CS"/>
        </w:rPr>
        <w:t>јавном тужилаштву и чланом 13. алинеја друга Закона о Државном већу тужилаца.</w:t>
      </w:r>
    </w:p>
    <w:p w:rsidR="00393475" w:rsidRDefault="00393475" w:rsidP="00333A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3475" w:rsidRDefault="00393475" w:rsidP="00320A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заменика јавног тужиоца у: Првом основном јавном тужилаштву у Београду; Другом основном јавном тужилаштву у Београду; Трећем основном јавном тужилаштву у Београду; Основном јавном тужилаштву у Обреновцу; Основном јавном тужилаштву у Панчеву; Основном јавном тужилаштву у Великој Плани; Основном јавном тужилаштву у Зрењанину; Основном јавном тужилаштву у Бечеју; Основном јавном тужилаштву у Сремској Митровици; Основном јавном тужилаштву у Шапцу; Основном јавном тужилаштву у Крушевцу; Основном јавном тужилаштву у Краљеву; Основном јавном тужилаштву у Нишу; Основном јавном тужилаштву у Пожаревцу.</w:t>
      </w:r>
    </w:p>
    <w:p w:rsidR="00393475" w:rsidRPr="00320AA8" w:rsidRDefault="00393475" w:rsidP="00320A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75" w:rsidRPr="00333A26" w:rsidRDefault="00393475" w:rsidP="00333A26">
      <w:pPr>
        <w:jc w:val="both"/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За известиоца Одбора на седници Народне скупштине одређен је Петар Петровић, председник Одбора.</w:t>
      </w: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93475" w:rsidRDefault="00393475" w:rsidP="00333A26">
      <w:pPr>
        <w:jc w:val="both"/>
        <w:rPr>
          <w:lang w:val="sr-Cyrl-CS"/>
        </w:rPr>
      </w:pPr>
      <w:r>
        <w:rPr>
          <w:lang w:val="sr-Cyrl-CS"/>
        </w:rPr>
        <w:tab/>
      </w:r>
    </w:p>
    <w:p w:rsidR="00393475" w:rsidRPr="00320AA8" w:rsidRDefault="00393475" w:rsidP="00320A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393475" w:rsidRDefault="0039347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93475" w:rsidRDefault="00393475" w:rsidP="00550865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393475" w:rsidRDefault="00393475" w:rsidP="0055086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93475" w:rsidRDefault="00393475" w:rsidP="00550865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393475" w:rsidRDefault="00393475" w:rsidP="0055086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393475" w:rsidRPr="001B4507" w:rsidRDefault="00393475" w:rsidP="00550865">
      <w:pPr>
        <w:rPr>
          <w:lang w:val="sr-Cyrl-CS"/>
        </w:rPr>
      </w:pPr>
      <w:r>
        <w:rPr>
          <w:lang w:val="sr-Cyrl-CS"/>
        </w:rPr>
        <w:t xml:space="preserve">07 Број: </w:t>
      </w:r>
      <w:r>
        <w:t>119-</w:t>
      </w:r>
      <w:r>
        <w:rPr>
          <w:lang w:val="sr-Cyrl-CS"/>
        </w:rPr>
        <w:t>2017/</w:t>
      </w:r>
      <w:r>
        <w:t>1</w:t>
      </w:r>
      <w:r>
        <w:rPr>
          <w:lang w:val="sr-Cyrl-CS"/>
        </w:rPr>
        <w:t>7</w:t>
      </w:r>
    </w:p>
    <w:p w:rsidR="00393475" w:rsidRDefault="00393475" w:rsidP="00550865">
      <w:pPr>
        <w:rPr>
          <w:lang w:val="sr-Cyrl-CS"/>
        </w:rPr>
      </w:pPr>
      <w:r>
        <w:t>2</w:t>
      </w:r>
      <w:r>
        <w:rPr>
          <w:lang w:val="sr-Cyrl-CS"/>
        </w:rPr>
        <w:t>4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CS"/>
        </w:rPr>
        <w:t xml:space="preserve"> 2017. године</w:t>
      </w:r>
    </w:p>
    <w:p w:rsidR="00393475" w:rsidRDefault="00393475" w:rsidP="00550865">
      <w:pPr>
        <w:rPr>
          <w:lang w:val="sr-Cyrl-CS"/>
        </w:rPr>
      </w:pPr>
      <w:r>
        <w:rPr>
          <w:lang w:val="sr-Cyrl-CS"/>
        </w:rPr>
        <w:t>Б е о г р а д</w:t>
      </w:r>
    </w:p>
    <w:p w:rsidR="00393475" w:rsidRPr="00A20FD0" w:rsidRDefault="00393475" w:rsidP="00550865">
      <w:pPr>
        <w:rPr>
          <w:b/>
          <w:lang w:val="sr-Cyrl-CS"/>
        </w:rPr>
      </w:pPr>
    </w:p>
    <w:p w:rsidR="00393475" w:rsidRPr="00A20FD0" w:rsidRDefault="00393475" w:rsidP="00550865">
      <w:pPr>
        <w:rPr>
          <w:b/>
          <w:lang w:val="sr-Cyrl-CS"/>
        </w:rPr>
      </w:pPr>
    </w:p>
    <w:p w:rsidR="00393475" w:rsidRPr="00A20FD0" w:rsidRDefault="00393475" w:rsidP="00550865">
      <w:pPr>
        <w:jc w:val="center"/>
        <w:rPr>
          <w:b/>
          <w:lang w:val="sr-Cyrl-CS"/>
        </w:rPr>
      </w:pPr>
    </w:p>
    <w:p w:rsidR="00393475" w:rsidRDefault="00393475" w:rsidP="00550865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 xml:space="preserve">Одбор за првосуђе, државну управу и локалну самоуправу, на 21. седници одржаној 24. јула 2017. године, разматрао је Предлог одлуке о избору заменика јавног тужиоца, који је поднело Државно веће тужилаца (број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>, од 17. јула 2017. године</w:t>
      </w:r>
      <w:r>
        <w:rPr>
          <w:lang w:val="sr-Cyrl-CS"/>
        </w:rPr>
        <w:t xml:space="preserve">). </w:t>
      </w:r>
    </w:p>
    <w:p w:rsidR="00393475" w:rsidRPr="002F28FC" w:rsidRDefault="00393475" w:rsidP="00550865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су</w:t>
      </w:r>
      <w:r w:rsidRPr="002F28FC">
        <w:rPr>
          <w:lang w:val="sr-Cyrl-CS"/>
        </w:rPr>
        <w:t>, као представни</w:t>
      </w:r>
      <w:r>
        <w:rPr>
          <w:lang w:val="sr-Cyrl-CS"/>
        </w:rPr>
        <w:t>ци</w:t>
      </w:r>
      <w:r w:rsidRPr="002F28FC">
        <w:rPr>
          <w:lang w:val="sr-Cyrl-CS"/>
        </w:rPr>
        <w:t xml:space="preserve"> Државног већа тужилаца, присуствова</w:t>
      </w:r>
      <w:r>
        <w:rPr>
          <w:lang w:val="sr-Cyrl-CS"/>
        </w:rPr>
        <w:t>ле Татјана Лагумџија и Сандра Кулезић</w:t>
      </w:r>
      <w:r w:rsidRPr="002F28FC">
        <w:rPr>
          <w:lang w:val="sr-Cyrl-CS"/>
        </w:rPr>
        <w:t>,</w:t>
      </w:r>
      <w:r>
        <w:rPr>
          <w:lang w:val="sr-Cyrl-CS"/>
        </w:rPr>
        <w:t xml:space="preserve"> изборни</w:t>
      </w:r>
      <w:r w:rsidRPr="002F28FC">
        <w:rPr>
          <w:lang w:val="sr-Cyrl-CS"/>
        </w:rPr>
        <w:t xml:space="preserve"> члан</w:t>
      </w:r>
      <w:r>
        <w:rPr>
          <w:lang w:val="sr-Cyrl-CS"/>
        </w:rPr>
        <w:t>ови</w:t>
      </w:r>
      <w:r w:rsidRPr="002F28FC">
        <w:rPr>
          <w:lang w:val="sr-Cyrl-CS"/>
        </w:rPr>
        <w:t xml:space="preserve"> Државног већа тужилаца.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  <w:t>На основу чл. 51. и 201. Пословника Народне скупштине, Одбор подноси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93475" w:rsidRDefault="00393475" w:rsidP="00550865">
      <w:pPr>
        <w:jc w:val="center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констатовао је да је Предлог одлуке о избору заменика јавног тужиоца поднело Државно веће тужилаца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75. став 1. Закона о</w:t>
      </w:r>
      <w:r>
        <w:t xml:space="preserve"> </w:t>
      </w:r>
      <w:r>
        <w:rPr>
          <w:lang w:val="sr-Cyrl-CS"/>
        </w:rPr>
        <w:t>јавном тужилаштву и чланом 13. алинеја друга Закона о Државном већу тужилаца.</w:t>
      </w:r>
    </w:p>
    <w:p w:rsidR="00393475" w:rsidRPr="003F3A44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Одбор је одлучио да предложи Народној скупштини да, на основу члана 159. став 5. Устава РС („Службени гласник РС“, бр. 98/06), члана 75. став 1. Закона о јавном тужилаштву („Службени гласник РС“, бр. </w:t>
      </w:r>
      <w:hyperlink r:id="rId5" w:tooltip="Zakon o javnom tužilaštvu (22/12/2008)" w:history="1">
        <w:r w:rsidRPr="003F3A44">
          <w:rPr>
            <w:rStyle w:val="Hyperlink"/>
          </w:rPr>
          <w:t>116/08</w:t>
        </w:r>
      </w:hyperlink>
      <w:r w:rsidRPr="003F3A44">
        <w:rPr>
          <w:rStyle w:val="resultsdescriptionlinkclass"/>
        </w:rPr>
        <w:t xml:space="preserve">, </w:t>
      </w:r>
      <w:hyperlink r:id="rId6" w:tooltip="Zakon o izmenama i dopunama Zakona o javnom tužilaštvu (16/12/2009)" w:history="1">
        <w:r w:rsidRPr="003F3A44">
          <w:rPr>
            <w:rStyle w:val="Hyperlink"/>
          </w:rPr>
          <w:t>104/09</w:t>
        </w:r>
      </w:hyperlink>
      <w:r w:rsidRPr="003F3A44">
        <w:rPr>
          <w:rStyle w:val="resultsdescriptionlinkclass"/>
        </w:rPr>
        <w:t xml:space="preserve">, </w:t>
      </w:r>
      <w:hyperlink r:id="rId7" w:tooltip="Zakon o izmenama i dopunama Zakona o javnom tužilaštvu (29/12/2010)" w:history="1">
        <w:r w:rsidRPr="003F3A44">
          <w:rPr>
            <w:rStyle w:val="Hyperlink"/>
          </w:rPr>
          <w:t>101/10</w:t>
        </w:r>
      </w:hyperlink>
      <w:r w:rsidRPr="003F3A44">
        <w:rPr>
          <w:rStyle w:val="resultsdescriptionlinkclass"/>
        </w:rPr>
        <w:t xml:space="preserve">, </w:t>
      </w:r>
      <w:hyperlink r:id="rId8" w:tooltip="Zakon o izmenama i dopunama Zakona o budžetu Republike Srbije za 2011. godinu (19/10/2011)" w:history="1">
        <w:r w:rsidRPr="003F3A44">
          <w:rPr>
            <w:rStyle w:val="Hyperlink"/>
          </w:rPr>
          <w:t>78/11</w:t>
        </w:r>
      </w:hyperlink>
      <w:r>
        <w:rPr>
          <w:rStyle w:val="resultsdescriptionlinkclass"/>
          <w:lang w:val="sr-Cyrl-RS"/>
        </w:rPr>
        <w:t xml:space="preserve"> </w:t>
      </w:r>
      <w:r w:rsidRPr="003F3A44">
        <w:rPr>
          <w:rStyle w:val="resultsdescriptionlinkclass"/>
        </w:rPr>
        <w:t>-</w:t>
      </w:r>
      <w:r>
        <w:rPr>
          <w:rStyle w:val="resultsdescriptionlinkclass"/>
          <w:lang w:val="sr-Cyrl-RS"/>
        </w:rPr>
        <w:t xml:space="preserve"> </w:t>
      </w:r>
      <w:r w:rsidRPr="003F3A44">
        <w:rPr>
          <w:rStyle w:val="resultsdescriptionlinkclass"/>
          <w:lang w:val="sr-Cyrl-RS"/>
        </w:rPr>
        <w:t>др. закон</w:t>
      </w:r>
      <w:r w:rsidRPr="003F3A44">
        <w:rPr>
          <w:rStyle w:val="resultsdescriptionlinkclass"/>
        </w:rPr>
        <w:t xml:space="preserve">, </w:t>
      </w:r>
      <w:hyperlink r:id="rId9" w:tooltip="Zakon o dopuni Zakona o javnom tužilaštvu (30/12/2011)" w:history="1">
        <w:r w:rsidRPr="003F3A44">
          <w:rPr>
            <w:rStyle w:val="Hyperlink"/>
          </w:rPr>
          <w:t>101/11</w:t>
        </w:r>
      </w:hyperlink>
      <w:r w:rsidRPr="003F3A44">
        <w:rPr>
          <w:rStyle w:val="resultsdescriptionlinkclass"/>
        </w:rPr>
        <w:t xml:space="preserve">, </w:t>
      </w:r>
      <w:hyperlink r:id="rId10" w:tooltip="Odluka Ustavnog suda Broj IUz-1633/2010 (odnosi se na Zakon o izmenama i dopunama Zakona o javnom tužilaštvu) (25/04/2012)" w:history="1">
        <w:r w:rsidRPr="003F3A44">
          <w:rPr>
            <w:rStyle w:val="Hyperlink"/>
          </w:rPr>
          <w:t>38/12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>
        <w:rPr>
          <w:rStyle w:val="trs"/>
          <w:lang w:val="sr-Cyrl-RS"/>
        </w:rPr>
        <w:t>одлука УС</w:t>
      </w:r>
      <w:r w:rsidRPr="003F3A44">
        <w:rPr>
          <w:rStyle w:val="resultsdescriptionlinkclass"/>
        </w:rPr>
        <w:t xml:space="preserve">, </w:t>
      </w:r>
      <w:hyperlink r:id="rId11" w:tooltip="Zakon o dopuni Zakona o javnom tužilaštvu (24/12/2012)" w:history="1">
        <w:r w:rsidRPr="003F3A44">
          <w:rPr>
            <w:rStyle w:val="Hyperlink"/>
          </w:rPr>
          <w:t>121/12</w:t>
        </w:r>
      </w:hyperlink>
      <w:r w:rsidRPr="003F3A44">
        <w:rPr>
          <w:rStyle w:val="resultsdescriptionlinkclass"/>
        </w:rPr>
        <w:t xml:space="preserve">, </w:t>
      </w:r>
      <w:hyperlink r:id="rId12" w:tooltip="Zakon o izmenama i dopunama Zakona o javnom tužilaštvu (20/11/2013)" w:history="1">
        <w:r w:rsidRPr="003F3A44">
          <w:rPr>
            <w:rStyle w:val="Hyperlink"/>
          </w:rPr>
          <w:t>101/13</w:t>
        </w:r>
      </w:hyperlink>
      <w:r w:rsidRPr="003F3A44">
        <w:rPr>
          <w:rStyle w:val="resultsdescriptionlinkclass"/>
        </w:rPr>
        <w:t xml:space="preserve">, </w:t>
      </w:r>
      <w:hyperlink r:id="rId13" w:tooltip="Zakon o izmeni Zakona o platama državnih službenika i nameštenika (06/12/2013)" w:history="1">
        <w:r w:rsidRPr="003F3A44">
          <w:rPr>
            <w:rStyle w:val="Hyperlink"/>
          </w:rPr>
          <w:t>108/13</w:t>
        </w:r>
      </w:hyperlink>
      <w:r w:rsidRPr="003F3A44">
        <w:rPr>
          <w:rStyle w:val="resultsdescriptionlinkclass"/>
        </w:rPr>
        <w:t xml:space="preserve"> </w:t>
      </w:r>
      <w:r w:rsidRPr="003F3A44">
        <w:rPr>
          <w:rStyle w:val="trs"/>
        </w:rPr>
        <w:t xml:space="preserve">– </w:t>
      </w:r>
      <w:r w:rsidRPr="003F3A44">
        <w:rPr>
          <w:rStyle w:val="trs"/>
          <w:lang w:val="sr-Cyrl-RS"/>
        </w:rPr>
        <w:t>др. закон</w:t>
      </w:r>
      <w:r w:rsidRPr="003F3A44">
        <w:rPr>
          <w:rStyle w:val="resultsdescriptionlinkclass"/>
        </w:rPr>
        <w:t xml:space="preserve">, </w:t>
      </w:r>
      <w:hyperlink r:id="rId14" w:tooltip="Odluka Ustavnog suda IUz-428/2013 (odnosi se na Zakon o javnom tužilaštvu) (15/10/2014)" w:history="1">
        <w:r w:rsidRPr="003F3A44">
          <w:rPr>
            <w:rStyle w:val="Hyperlink"/>
          </w:rPr>
          <w:t>111/14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>
        <w:rPr>
          <w:rStyle w:val="trs"/>
          <w:lang w:val="sr-Cyrl-RS"/>
        </w:rPr>
        <w:t>одлука УС</w:t>
      </w:r>
      <w:r w:rsidRPr="003F3A44">
        <w:rPr>
          <w:rStyle w:val="resultsdescriptionlinkclass"/>
        </w:rPr>
        <w:t xml:space="preserve">, </w:t>
      </w:r>
      <w:hyperlink r:id="rId15" w:tooltip="Zakon o izmenama Zakona o javnom tužilaštvu (29/10/2014)" w:history="1">
        <w:r w:rsidRPr="003F3A44">
          <w:rPr>
            <w:rStyle w:val="Hyperlink"/>
          </w:rPr>
          <w:t>117/14</w:t>
        </w:r>
      </w:hyperlink>
      <w:r w:rsidRPr="003F3A44">
        <w:rPr>
          <w:rStyle w:val="resultsdescriptionlinkclass"/>
        </w:rPr>
        <w:t xml:space="preserve">, </w:t>
      </w:r>
      <w:hyperlink r:id="rId16" w:tooltip="Zakon o dopunama Zakona o javnom tužilaštvu (21/12/2015)" w:history="1">
        <w:r w:rsidRPr="003F3A44">
          <w:rPr>
            <w:rStyle w:val="Hyperlink"/>
          </w:rPr>
          <w:t>106/15</w:t>
        </w:r>
      </w:hyperlink>
      <w:r>
        <w:rPr>
          <w:rStyle w:val="resultsdescriptionlinkclass"/>
          <w:lang w:val="sr-Cyrl-RS"/>
        </w:rPr>
        <w:t xml:space="preserve"> и</w:t>
      </w:r>
      <w:r w:rsidRPr="003F3A44">
        <w:rPr>
          <w:rStyle w:val="resultsdescriptionlinkclass"/>
        </w:rPr>
        <w:t xml:space="preserve"> </w:t>
      </w:r>
      <w:hyperlink r:id="rId17" w:tooltip="Odluka Ustavnog suda IUz-80/2014  (odnosi se na Zakon o javnom tužilaštvu) (15/07/2016)" w:history="1">
        <w:r w:rsidRPr="003F3A44">
          <w:rPr>
            <w:rStyle w:val="Hyperlink"/>
          </w:rPr>
          <w:t>63/16</w:t>
        </w:r>
      </w:hyperlink>
      <w:r w:rsidRPr="003F3A44">
        <w:rPr>
          <w:rStyle w:val="resultsdescriptionlinkclass"/>
        </w:rPr>
        <w:t xml:space="preserve"> </w:t>
      </w:r>
      <w:r>
        <w:rPr>
          <w:rStyle w:val="trs"/>
        </w:rPr>
        <w:t xml:space="preserve">– </w:t>
      </w:r>
      <w:r>
        <w:rPr>
          <w:rStyle w:val="trs"/>
          <w:lang w:val="sr-Cyrl-RS"/>
        </w:rPr>
        <w:t>одлука УС</w:t>
      </w:r>
      <w:r w:rsidRPr="003F3A44">
        <w:rPr>
          <w:rStyle w:val="resultsdescriptionlinkclass"/>
        </w:rPr>
        <w:t>)</w:t>
      </w:r>
      <w:r>
        <w:rPr>
          <w:lang w:val="sr-Cyrl-CS"/>
        </w:rPr>
        <w:t xml:space="preserve"> и члана 201. Пословника Народне скупштине („Службени гласник РС“, бр. 20/12 – Пречишћени текст),  </w:t>
      </w:r>
      <w:r w:rsidRPr="003F3A44">
        <w:rPr>
          <w:lang w:val="sr-Cyrl-CS"/>
        </w:rPr>
        <w:t>прихвати Предлог одлуке о избору заменика јавног тужиоца.</w:t>
      </w:r>
    </w:p>
    <w:p w:rsidR="00393475" w:rsidRPr="003F3A44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393475" w:rsidRDefault="00393475" w:rsidP="00550865">
      <w:pPr>
        <w:jc w:val="both"/>
        <w:rPr>
          <w:lang w:val="sr-Cyrl-CS"/>
        </w:rPr>
      </w:pPr>
      <w:r>
        <w:rPr>
          <w:lang w:val="sr-Cyrl-CS"/>
        </w:rPr>
        <w:tab/>
      </w:r>
    </w:p>
    <w:p w:rsidR="00393475" w:rsidRPr="000524CE" w:rsidRDefault="00393475" w:rsidP="005508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393475" w:rsidRPr="001B4507" w:rsidRDefault="00393475">
      <w:pPr>
        <w:rPr>
          <w:lang w:val="sr-Cyrl-CS"/>
        </w:rPr>
      </w:pPr>
    </w:p>
    <w:p w:rsidR="005834F1" w:rsidRDefault="005834F1" w:rsidP="00393475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0"/>
    <w:rsid w:val="00077AC5"/>
    <w:rsid w:val="00133A28"/>
    <w:rsid w:val="00221BC9"/>
    <w:rsid w:val="00393475"/>
    <w:rsid w:val="00516D9F"/>
    <w:rsid w:val="00520726"/>
    <w:rsid w:val="00577FF8"/>
    <w:rsid w:val="005834F1"/>
    <w:rsid w:val="006360EF"/>
    <w:rsid w:val="008F779F"/>
    <w:rsid w:val="008F79ED"/>
    <w:rsid w:val="009E5987"/>
    <w:rsid w:val="00A83367"/>
    <w:rsid w:val="00B030FB"/>
    <w:rsid w:val="00D30C6B"/>
    <w:rsid w:val="00D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393475"/>
  </w:style>
  <w:style w:type="character" w:customStyle="1" w:styleId="trs">
    <w:name w:val="trs"/>
    <w:basedOn w:val="DefaultParagraphFont"/>
    <w:rsid w:val="00393475"/>
  </w:style>
  <w:style w:type="character" w:customStyle="1" w:styleId="resultsdescriptionlinkclass">
    <w:name w:val="resultsdescriptionlinkclass"/>
    <w:basedOn w:val="DefaultParagraphFont"/>
    <w:rsid w:val="00393475"/>
  </w:style>
  <w:style w:type="character" w:styleId="Hyperlink">
    <w:name w:val="Hyperlink"/>
    <w:basedOn w:val="DefaultParagraphFont"/>
    <w:uiPriority w:val="99"/>
    <w:semiHidden/>
    <w:unhideWhenUsed/>
    <w:rsid w:val="00393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393475"/>
  </w:style>
  <w:style w:type="character" w:customStyle="1" w:styleId="trs">
    <w:name w:val="trs"/>
    <w:basedOn w:val="DefaultParagraphFont"/>
    <w:rsid w:val="00393475"/>
  </w:style>
  <w:style w:type="character" w:customStyle="1" w:styleId="resultsdescriptionlinkclass">
    <w:name w:val="resultsdescriptionlinkclass"/>
    <w:basedOn w:val="DefaultParagraphFont"/>
    <w:rsid w:val="00393475"/>
  </w:style>
  <w:style w:type="character" w:styleId="Hyperlink">
    <w:name w:val="Hyperlink"/>
    <w:basedOn w:val="DefaultParagraphFont"/>
    <w:uiPriority w:val="99"/>
    <w:semiHidden/>
    <w:unhideWhenUsed/>
    <w:rsid w:val="00393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5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2017-07-21T14:34:00Z</cp:lastPrinted>
  <dcterms:created xsi:type="dcterms:W3CDTF">2017-10-06T10:25:00Z</dcterms:created>
  <dcterms:modified xsi:type="dcterms:W3CDTF">2017-10-06T10:25:00Z</dcterms:modified>
</cp:coreProperties>
</file>